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Metodología de la investigación</w:t>
      </w:r>
    </w:p>
    <w:p w:rsidR="00000000" w:rsidDel="00000000" w:rsidP="00000000" w:rsidRDefault="00000000" w:rsidRPr="00000000" w14:paraId="00000002">
      <w:pP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¿Qué es investigar?</w:t>
      </w:r>
      <w:r w:rsidDel="00000000" w:rsidR="00000000" w:rsidRPr="00000000">
        <w:rPr>
          <w:rtl w:val="0"/>
        </w:rPr>
      </w:r>
    </w:p>
    <w:p w:rsidR="00000000" w:rsidDel="00000000" w:rsidP="00000000" w:rsidRDefault="00000000" w:rsidRPr="00000000" w14:paraId="00000003">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definición general de investigación indica que se trata de un proceso sistemático para obtener resultados (Gutiérrez, 1998, p. 63).</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 teóricos afirman que:</w:t>
      </w:r>
    </w:p>
    <w:p w:rsidR="00000000" w:rsidDel="00000000" w:rsidP="00000000" w:rsidRDefault="00000000" w:rsidRPr="00000000" w14:paraId="00000005">
      <w:pPr>
        <w:spacing w:after="240" w:line="36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231f20"/>
          <w:sz w:val="24"/>
          <w:szCs w:val="24"/>
          <w:rtl w:val="0"/>
        </w:rPr>
        <w:t xml:space="preserve">“El término “investigación”, </w:t>
      </w:r>
      <w:r w:rsidDel="00000000" w:rsidR="00000000" w:rsidRPr="00000000">
        <w:rPr>
          <w:rFonts w:ascii="Times New Roman" w:cs="Times New Roman" w:eastAsia="Times New Roman" w:hAnsi="Times New Roman"/>
          <w:i w:val="1"/>
          <w:color w:val="231f20"/>
          <w:sz w:val="24"/>
          <w:szCs w:val="24"/>
          <w:rtl w:val="0"/>
        </w:rPr>
        <w:t xml:space="preserve">in vestigium ire</w:t>
      </w:r>
      <w:r w:rsidDel="00000000" w:rsidR="00000000" w:rsidRPr="00000000">
        <w:rPr>
          <w:rFonts w:ascii="Times New Roman" w:cs="Times New Roman" w:eastAsia="Times New Roman" w:hAnsi="Times New Roman"/>
          <w:color w:val="231f20"/>
          <w:sz w:val="24"/>
          <w:szCs w:val="24"/>
          <w:rtl w:val="0"/>
        </w:rPr>
        <w:t xml:space="preserve">, etimológicamente significa ir sobre el vestigio, indagar con persistencia sistemática un conocimiento deseado, definiendo campos, objetos, métodos, niveles, tipos, modalidades, estilos, enfoques y diseños investigativos” (Lanfrancesco, 2003, p.51).</w:t>
      </w:r>
    </w:p>
    <w:p w:rsidR="00000000" w:rsidDel="00000000" w:rsidP="00000000" w:rsidRDefault="00000000" w:rsidRPr="00000000" w14:paraId="00000006">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investigación científica es una investigación crítica, controlada y empírica de fenómenos naturales, guiada por la teoría y la hipótesis acerca de las supuestas relaciones entre dichos fenómenos” (Kerlinger, 1994, p.11).</w:t>
      </w:r>
    </w:p>
    <w:p w:rsidR="00000000" w:rsidDel="00000000" w:rsidP="00000000" w:rsidRDefault="00000000" w:rsidRPr="00000000" w14:paraId="00000007">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investigación puede ser definida como una serie de métodos para resolver problemas cuyas soluciones necesitan ser obtenidas a través de una serie de operaciones lógicas, tomando como punto de partida datos objetivos" (Arias, 1999, p.15).</w:t>
      </w:r>
    </w:p>
    <w:p w:rsidR="00000000" w:rsidDel="00000000" w:rsidP="00000000" w:rsidRDefault="00000000" w:rsidRPr="00000000" w14:paraId="00000008">
      <w:pPr>
        <w:spacing w:after="12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ACTIVIDAD</w:t>
      </w:r>
      <w:r w:rsidDel="00000000" w:rsidR="00000000" w:rsidRPr="00000000">
        <w:rPr>
          <w:rtl w:val="0"/>
        </w:rPr>
      </w:r>
    </w:p>
    <w:p w:rsidR="00000000" w:rsidDel="00000000" w:rsidP="00000000" w:rsidRDefault="00000000" w:rsidRPr="00000000" w14:paraId="00000009">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base en las definiciones, elabora tu propio concepto de investigación.</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B">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before="24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Proceso de investigación</w:t>
      </w:r>
    </w:p>
    <w:p w:rsidR="00000000" w:rsidDel="00000000" w:rsidP="00000000" w:rsidRDefault="00000000" w:rsidRPr="00000000" w14:paraId="0000000D">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emprendemos el camino de la investigación científica se requiere llevar a cabo una serie de procedimientos pertinentes, los cuales se explican a continuación:</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4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Elección del tema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de las fases más difíciles del proyecto de investigación es la elección y formulación de un problema adecuado. El problema de investigación adquiere distintos sentidos según los fines que se plantee el investigador. Puede considerarse como una dificultad u obstáculo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desconcierta al investigador; como una pregunta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se plantea de cara a la comprensión y explicación de un fenómeno de naturaleza social; o, incluso, como una situación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investigador considera como susceptible de cambio o mejora.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 dispone de reglas o procedimientos que lleven directamente a la identificación de problemas de investigación. Las fuentes de los problemas pueden ser varias: la experiencia derivada de los problemas observados en los diversos ámbitos de la acción; las innovaciones y los cambios sociales.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Tema: La reprobación en la materia de matemáticas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24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Delimitación del tema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35"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acuerdo con Cruz (2010, p. 88), la delimitación de un </w:t>
      </w:r>
      <w:hyperlink r:id="rId6">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proyecto</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investigación puede referirse 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35"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Delimitación espacial.</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 aquella demarcación que se refiere al espacio geográfico dentro del cual tendrá lugar la investigación. Las investigaciones pueden limitarse a una zona de una ciudad, a una ciudad, una región, un país, un continente, etcétera.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35"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35"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Delimitación: La reprobación en la materia de matemáticas en el CCH, plantel Azcapotzalco.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35"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Delimitaciones de tiempo. Cuando una investigación está referida a un hecho, situación, fenómeno o población que van a ser estudiados durante un determinado periodo.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35"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Ejemplo. La reprobación en la materia de matemáticas en el CCH, plantel Azcapotzalco, del año 2012 a 2014.</w:t>
      </w:r>
    </w:p>
    <w:p w:rsidR="00000000" w:rsidDel="00000000" w:rsidP="00000000" w:rsidRDefault="00000000" w:rsidRPr="00000000" w14:paraId="0000001A">
      <w:pPr>
        <w:spacing w:after="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Objetivos</w:t>
      </w:r>
    </w:p>
    <w:p w:rsidR="00000000" w:rsidDel="00000000" w:rsidP="00000000" w:rsidRDefault="00000000" w:rsidRPr="00000000" w14:paraId="0000001C">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objetivos permiten definir qué pretende la investigación, es decir, cuáles son sus fines.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Hay investigaciones que buscan, ante todo, contribuir a resolver un problema en especial -en tal caso debe mencionarse cuál es y de qué manera se piensa que el estudio ayudará a resolverlo-, y otras que tienen como objetivo principal probar una teoría o aportar evidencia empírica a favor de ella. </w:t>
      </w:r>
    </w:p>
    <w:p w:rsidR="00000000" w:rsidDel="00000000" w:rsidP="00000000" w:rsidRDefault="00000000" w:rsidRPr="00000000" w14:paraId="0000001D">
      <w:pPr>
        <w:spacing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redacción de los objetivos debe expresarse con claridad para evitar posibles desviaciones en el proceso de investigación y ser susceptibles de alcanzarse; son las guías del estudio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 hay que tenerlos presente durante todo su desarrollo. Evidentemente, los objetivos requieren ser congruentes entre sí y expresar una acción a llevar a cabo. Por lo tanto, debe estar iniciado por verbos que indican acciones, a continuación se indica el fenómeno en el que –o con quien— se llevará a cabo dicha acción. Posteriormente se indica el objeto de investigación, es decir, el fenómeno o las partes en relación que serán investigados, indicando finalmente para qué se realiza esta acción investigativa. Es importante tener presente que los objetivos  deben enfocarse a la solución del problema, ser realistas, medibles, congruentes, importantes y  redactarse evitando subjetividades.</w:t>
      </w:r>
    </w:p>
    <w:p w:rsidR="00000000" w:rsidDel="00000000" w:rsidP="00000000" w:rsidRDefault="00000000" w:rsidRPr="00000000" w14:paraId="0000001E">
      <w:pPr>
        <w:spacing w:after="160" w:line="259"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160" w:line="259"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objetivos contienen un verbo en infinitivo, un qué y un para qué, por ejemplo:</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35"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Analizar las causas de la reprobación en la materia de matemáticas en el Colegio de Ciencias y Humanidades, plantel Azcapotzalco del año 2012 a 2014 con el fin de dar opciones para solucionar el problema.</w:t>
      </w:r>
    </w:p>
    <w:p w:rsidR="00000000" w:rsidDel="00000000" w:rsidP="00000000" w:rsidRDefault="00000000" w:rsidRPr="00000000" w14:paraId="00000021">
      <w:pPr>
        <w:spacing w:after="200" w:before="24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12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Esquema de trabajo</w:t>
      </w:r>
    </w:p>
    <w:p w:rsidR="00000000" w:rsidDel="00000000" w:rsidP="00000000" w:rsidRDefault="00000000" w:rsidRPr="00000000" w14:paraId="00000023">
      <w:pPr>
        <w:spacing w:after="120"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 esquema ayuda a organizar el material obtenido a través del trabajo de investigación y obliga a ser selectivo sobre la información que se tiene y la que aún se puede necesitar. Para elaborar el esquema, se pueden plantear las  preguntas: ¿qué?, ¿por qué?, ¿dónde?, ¿cuándo?, ¿cómo? y ¿quién? Esto contribuye a clarificar las ideas. Inicialmente no hay que  preocuparse por ponerlas en orden lógico, eso se puede hacer más adelante. Por ejemplo:</w:t>
      </w:r>
      <w:r w:rsidDel="00000000" w:rsidR="00000000" w:rsidRPr="00000000">
        <w:rPr>
          <w:rFonts w:ascii="Times New Roman" w:cs="Times New Roman" w:eastAsia="Times New Roman" w:hAnsi="Times New Roman"/>
          <w:sz w:val="24"/>
          <w:szCs w:val="24"/>
          <w:rtl w:val="0"/>
        </w:rPr>
        <w:t xml:space="preserve"> El medio ambiente. </w:t>
      </w:r>
      <w:r w:rsidDel="00000000" w:rsidR="00000000" w:rsidRPr="00000000">
        <w:rPr>
          <w:rFonts w:ascii="Times New Roman" w:cs="Times New Roman" w:eastAsia="Times New Roman" w:hAnsi="Times New Roman"/>
          <w:color w:val="000000"/>
          <w:sz w:val="24"/>
          <w:szCs w:val="24"/>
          <w:rtl w:val="0"/>
        </w:rPr>
        <w:t xml:space="preserve">¿Qué significa ecología? ¿Qué ejemplos hay de desastres medio ambientales? ¿Cómo se podría solucionar el problema? ¿Quién debería hacerse responsable? ¿Dónde ocurren abusos medio ambientales? ¿Por qué sucede el abuso medio ambiental? Una vez escritas las preguntas se agrupan en categorías, que pueden ser los títulos del esquema y conformar una estructura para registrar tus notas. </w:t>
      </w:r>
    </w:p>
    <w:p w:rsidR="00000000" w:rsidDel="00000000" w:rsidP="00000000" w:rsidRDefault="00000000" w:rsidRPr="00000000" w14:paraId="00000024">
      <w:pPr>
        <w:spacing w:after="160" w:line="259"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yellow"/>
          <w:rtl w:val="0"/>
        </w:rPr>
        <w:t xml:space="preserve">ACTIVIDAD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5">
      <w:pPr>
        <w:spacing w:after="160"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Investiga en qué consiste la justificación del tema y escribe tus resultados en el siguiente espacio:</w:t>
      </w:r>
    </w:p>
    <w:p w:rsidR="00000000" w:rsidDel="00000000" w:rsidP="00000000" w:rsidRDefault="00000000" w:rsidRPr="00000000" w14:paraId="00000026">
      <w:pPr>
        <w:spacing w:after="160" w:line="3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7">
      <w:pPr>
        <w:spacing w:after="160" w:line="259" w:lineRule="auto"/>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continuación, aparece una planeación que elaboró un estudiante de bachillerato, revísala y coméntala con tus compañeros de equipo.</w:t>
      </w:r>
    </w:p>
    <w:p w:rsidR="00000000" w:rsidDel="00000000" w:rsidP="00000000" w:rsidRDefault="00000000" w:rsidRPr="00000000" w14:paraId="00000029">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Planeación de la investigación documental</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ataque de Francisco Villa a Columbus, Nuevo México.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Delimitación.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Causas del ataque de Francisco Villa a Columbus, Nuevo México, en marzo de 1916.</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Pregunta de investigación.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¿Cuáles fueron las causas del ataque a Columbus, Nuevo México (EUA), en el mes de marzo del año de 1916, a manos de Francisco Villa y sus hombres?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Hipótesis.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Francisco Villa atacó Columbus, Nuevo México, por diversas causas, entre las que se encuentran: locales, nacionales y bilaterales.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 General</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Identificar de cuáles fueron las causas del enfrentamiento contra el poblado de Columbus, Nuevo México (EUA), en el mes de marzo del año de 1916, a manos de Francisco Villa y sus hombres.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Bibliografía Preliminar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Taibo II, P.I. (2006). Pancho Villa, una biografía narrativa. México: Planeta.</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Guzmán, M.L. (1984). Memorias de Pancho Villa. México: FCE.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Muñoz, J.A. (2010). La primera revolución social del siglo XX. México: Palibrio.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Índice tentativo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6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ataque de Francisco Villa a Columbus, Nuevo México.</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Causas del ataque a Columbus:</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Locales</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Nacionales</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Bilaterales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Conclusión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Bibliografía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Cronograma o agenda de trabajo:</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Elaboración de planeación: 1 al 5 de septiembre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Búsqueda de información: 6 a 16 de septiembre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Redacción del capítulo I: 17 a 20 de septiembre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Redacción del capítulo II: 21 al 30 de septiembre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Redacción de introducción y conclusiones: 1 y 2 de octubre.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Revisión y corrección del trabajo final: 3 a 6 de octubre</w:t>
      </w:r>
    </w:p>
    <w:p w:rsidR="00000000" w:rsidDel="00000000" w:rsidP="00000000" w:rsidRDefault="00000000" w:rsidRPr="00000000" w14:paraId="0000004D">
      <w:pPr>
        <w:spacing w:after="160" w:line="259" w:lineRule="auto"/>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E">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Planeación de un proyecto de investigación documental en trabajo colaborativo</w:t>
      </w:r>
    </w:p>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Actividad</w:t>
      </w:r>
      <w:r w:rsidDel="00000000" w:rsidR="00000000" w:rsidRPr="00000000">
        <w:rPr>
          <w:rtl w:val="0"/>
        </w:rPr>
      </w:r>
    </w:p>
    <w:p w:rsidR="00000000" w:rsidDel="00000000" w:rsidP="00000000" w:rsidRDefault="00000000" w:rsidRPr="00000000" w14:paraId="0000005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equipo, selecciona un tema de investigación y completa lo siguiente.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Delimitación. </w:t>
      </w:r>
      <w:r w:rsidDel="00000000" w:rsidR="00000000" w:rsidRPr="00000000">
        <w:rPr>
          <w:rtl w:val="0"/>
        </w:rPr>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Justificación.</w:t>
      </w:r>
      <w:r w:rsidDel="00000000" w:rsidR="00000000" w:rsidRPr="00000000">
        <w:rPr>
          <w:rtl w:val="0"/>
        </w:rPr>
      </w:r>
    </w:p>
    <w:p w:rsidR="00000000" w:rsidDel="00000000" w:rsidP="00000000" w:rsidRDefault="00000000" w:rsidRPr="00000000" w14:paraId="0000005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Pregunta de investigación.</w:t>
      </w:r>
      <w:r w:rsidDel="00000000" w:rsidR="00000000" w:rsidRPr="00000000">
        <w:rPr>
          <w:rtl w:val="0"/>
        </w:rPr>
      </w:r>
    </w:p>
    <w:p w:rsidR="00000000" w:rsidDel="00000000" w:rsidP="00000000" w:rsidRDefault="00000000" w:rsidRPr="00000000" w14:paraId="0000005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 general.</w:t>
      </w:r>
      <w:r w:rsidDel="00000000" w:rsidR="00000000" w:rsidRPr="00000000">
        <w:rPr>
          <w:rtl w:val="0"/>
        </w:rPr>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Hipótesis.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Índice tentativo</w:t>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w:t>
      </w:r>
    </w:p>
    <w:p w:rsidR="00000000" w:rsidDel="00000000" w:rsidP="00000000" w:rsidRDefault="00000000" w:rsidRPr="00000000" w14:paraId="0000006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Cronograma o agenda de trabajo: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5856"/>
        <w:tblGridChange w:id="0">
          <w:tblGrid>
            <w:gridCol w:w="2972"/>
            <w:gridCol w:w="5856"/>
          </w:tblGrid>
        </w:tblGridChange>
      </w:tblGrid>
      <w:tr>
        <w:trPr>
          <w:cantSplit w:val="0"/>
          <w:tblHeader w:val="0"/>
        </w:trPr>
        <w:tc>
          <w:tcPr/>
          <w:p w:rsidR="00000000" w:rsidDel="00000000" w:rsidP="00000000" w:rsidRDefault="00000000" w:rsidRPr="00000000" w14:paraId="0000006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Actividad</w:t>
            </w:r>
          </w:p>
        </w:tc>
        <w:tc>
          <w:tcPr/>
          <w:p w:rsidR="00000000" w:rsidDel="00000000" w:rsidP="00000000" w:rsidRDefault="00000000" w:rsidRPr="00000000" w14:paraId="0000006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Fechas de elaboración</w:t>
            </w:r>
          </w:p>
        </w:tc>
      </w:tr>
      <w:tr>
        <w:trPr>
          <w:cantSplit w:val="0"/>
          <w:tblHeader w:val="0"/>
        </w:trPr>
        <w:tc>
          <w:tcPr/>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Redacción del proyecto </w:t>
            </w:r>
          </w:p>
        </w:tc>
        <w:tc>
          <w:tcPr/>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Acopio de información</w:t>
            </w:r>
          </w:p>
        </w:tc>
        <w:tc>
          <w:tcPr/>
          <w:p w:rsidR="00000000" w:rsidDel="00000000" w:rsidP="00000000" w:rsidRDefault="00000000" w:rsidRPr="00000000" w14:paraId="00000071">
            <w:pPr>
              <w:spacing w:line="48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Redacción del capítulo I</w:t>
            </w:r>
          </w:p>
        </w:tc>
        <w:tc>
          <w:tcPr/>
          <w:p w:rsidR="00000000" w:rsidDel="00000000" w:rsidP="00000000" w:rsidRDefault="00000000" w:rsidRPr="00000000" w14:paraId="00000073">
            <w:pPr>
              <w:spacing w:line="48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Redacción del capítulo I</w:t>
            </w:r>
          </w:p>
        </w:tc>
        <w:tc>
          <w:tcPr/>
          <w:p w:rsidR="00000000" w:rsidDel="00000000" w:rsidP="00000000" w:rsidRDefault="00000000" w:rsidRPr="00000000" w14:paraId="00000075">
            <w:pPr>
              <w:spacing w:line="48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Redacción del capítulo I</w:t>
            </w:r>
          </w:p>
        </w:tc>
        <w:tc>
          <w:tcPr/>
          <w:p w:rsidR="00000000" w:rsidDel="00000000" w:rsidP="00000000" w:rsidRDefault="00000000" w:rsidRPr="00000000" w14:paraId="00000077">
            <w:pPr>
              <w:spacing w:line="48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Revisión del primer borrador</w:t>
            </w:r>
          </w:p>
        </w:tc>
        <w:tc>
          <w:tcPr/>
          <w:p w:rsidR="00000000" w:rsidDel="00000000" w:rsidP="00000000" w:rsidRDefault="00000000" w:rsidRPr="00000000" w14:paraId="00000079">
            <w:pPr>
              <w:spacing w:line="48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Revisión final</w:t>
            </w:r>
          </w:p>
        </w:tc>
        <w:tc>
          <w:tcPr/>
          <w:p w:rsidR="00000000" w:rsidDel="00000000" w:rsidP="00000000" w:rsidRDefault="00000000" w:rsidRPr="00000000" w14:paraId="0000007B">
            <w:pPr>
              <w:spacing w:line="48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Fuentes de información o bibliografía preliminar: </w:t>
      </w:r>
    </w:p>
    <w:p w:rsidR="00000000" w:rsidDel="00000000" w:rsidP="00000000" w:rsidRDefault="00000000" w:rsidRPr="00000000" w14:paraId="0000007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w:t>
      </w:r>
    </w:p>
    <w:p w:rsidR="00000000" w:rsidDel="00000000" w:rsidP="00000000" w:rsidRDefault="00000000" w:rsidRPr="00000000" w14:paraId="0000008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8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4">
      <w:pPr>
        <w:rPr/>
      </w:pPr>
      <w:bookmarkStart w:colFirst="0" w:colLast="0" w:name="_gjdgxs" w:id="0"/>
      <w:bookmarkEnd w:id="0"/>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s-MX"/>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onografias.com/trabajos12/pmbok/pmb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